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8" w:lineRule="auto" w:before="79"/>
        <w:ind w:left="4879" w:right="1567" w:hanging="3308"/>
      </w:pPr>
      <w:r>
        <w:rPr/>
        <w:t>Аннотация к рабочей программе по английскому языку (5-9 классы)</w:t>
      </w:r>
      <w:r>
        <w:rPr>
          <w:spacing w:val="-57"/>
        </w:rPr>
        <w:t> </w:t>
      </w:r>
      <w:r>
        <w:rPr/>
        <w:t>2023-24г</w:t>
      </w:r>
    </w:p>
    <w:p>
      <w:pPr>
        <w:pStyle w:val="BodyText"/>
        <w:spacing w:line="276" w:lineRule="auto" w:before="2"/>
        <w:ind w:right="93" w:firstLine="120"/>
      </w:pPr>
      <w:r>
        <w:rPr/>
        <w:t>Программа по иностранному (английскому) языку на уровне основного общего 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программы,</w:t>
      </w:r>
      <w:r>
        <w:rPr>
          <w:spacing w:val="-57"/>
        </w:rPr>
        <w:t> </w:t>
      </w:r>
      <w:r>
        <w:rPr/>
        <w:t>представленных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ООО,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</w:p>
    <w:p>
      <w:pPr>
        <w:pStyle w:val="BodyText"/>
        <w:spacing w:line="278" w:lineRule="auto"/>
        <w:ind w:right="93"/>
      </w:pPr>
      <w:r>
        <w:rPr/>
        <w:t>духовно-нравственного</w:t>
      </w:r>
      <w:r>
        <w:rPr>
          <w:spacing w:val="-4"/>
        </w:rPr>
        <w:t> </w:t>
      </w:r>
      <w:r>
        <w:rPr/>
        <w:t>развития,</w:t>
      </w:r>
      <w:r>
        <w:rPr>
          <w:spacing w:val="-3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социализации</w:t>
      </w:r>
      <w:r>
        <w:rPr>
          <w:spacing w:val="-4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представленной</w:t>
      </w:r>
      <w:r>
        <w:rPr>
          <w:spacing w:val="-5"/>
        </w:rPr>
        <w:t> </w:t>
      </w:r>
      <w:r>
        <w:rPr/>
        <w:t>в</w:t>
      </w:r>
      <w:r>
        <w:rPr>
          <w:spacing w:val="-57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 программе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194"/>
        <w:ind w:right="861"/>
      </w:pPr>
      <w:r>
        <w:rPr/>
        <w:t>Программа учебного предмета «Иностранный язык (Английский язык)» содержит следующие</w:t>
      </w:r>
      <w:r>
        <w:rPr>
          <w:spacing w:val="-57"/>
        </w:rPr>
        <w:t> </w:t>
      </w:r>
      <w:r>
        <w:rPr/>
        <w:t>разделы: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1" w:after="0"/>
        <w:ind w:left="820" w:right="0" w:hanging="3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> </w:t>
      </w:r>
      <w:r>
        <w:rPr>
          <w:sz w:val="24"/>
        </w:rPr>
        <w:t>записка;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9" w:after="0"/>
        <w:ind w:left="820" w:right="0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2" w:lineRule="auto" w:before="152" w:after="0"/>
        <w:ind w:left="820" w:right="100" w:hanging="361"/>
        <w:jc w:val="left"/>
        <w:rPr>
          <w:rFonts w:ascii="Calibri" w:hAnsi="Calibri"/>
          <w:sz w:val="24"/>
        </w:rPr>
      </w:pPr>
      <w:r>
        <w:rPr/>
        <w:tab/>
      </w:r>
      <w:r>
        <w:rPr>
          <w:sz w:val="24"/>
        </w:rPr>
        <w:t>планируемые</w:t>
      </w:r>
      <w:r>
        <w:rPr>
          <w:spacing w:val="4"/>
          <w:sz w:val="24"/>
        </w:rPr>
        <w:t> </w:t>
      </w:r>
      <w:r>
        <w:rPr>
          <w:sz w:val="24"/>
        </w:rPr>
        <w:t>результаты</w:t>
      </w:r>
      <w:r>
        <w:rPr>
          <w:spacing w:val="6"/>
          <w:sz w:val="24"/>
        </w:rPr>
        <w:t> </w:t>
      </w:r>
      <w:r>
        <w:rPr>
          <w:sz w:val="24"/>
        </w:rPr>
        <w:t>освоения</w:t>
      </w:r>
      <w:r>
        <w:rPr>
          <w:spacing w:val="6"/>
          <w:sz w:val="24"/>
        </w:rPr>
        <w:t> </w:t>
      </w:r>
      <w:r>
        <w:rPr>
          <w:sz w:val="24"/>
        </w:rPr>
        <w:t>программы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иностранному</w:t>
      </w:r>
      <w:r>
        <w:rPr>
          <w:spacing w:val="6"/>
          <w:sz w:val="24"/>
        </w:rPr>
        <w:t> </w:t>
      </w:r>
      <w:r>
        <w:rPr>
          <w:sz w:val="24"/>
        </w:rPr>
        <w:t>(английскому)</w:t>
      </w:r>
      <w:r>
        <w:rPr>
          <w:spacing w:val="5"/>
          <w:sz w:val="24"/>
        </w:rPr>
        <w:t> </w:t>
      </w:r>
      <w:r>
        <w:rPr>
          <w:sz w:val="24"/>
        </w:rPr>
        <w:t>языку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3" w:after="0"/>
        <w:ind w:left="820" w:right="480" w:hanging="361"/>
        <w:jc w:val="left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изучение каждой</w:t>
      </w:r>
      <w:r>
        <w:rPr>
          <w:spacing w:val="-57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line="276" w:lineRule="auto" w:before="151"/>
        <w:ind w:right="93" w:firstLine="180"/>
      </w:pPr>
      <w:r>
        <w:rPr/>
        <w:t>Программа по иностранному (английскому) языку устанавливает распределение обязательного</w:t>
      </w:r>
      <w:r>
        <w:rPr>
          <w:spacing w:val="1"/>
        </w:rPr>
        <w:t> </w:t>
      </w:r>
      <w:r>
        <w:rPr/>
        <w:t>предметного</w:t>
      </w:r>
      <w:r>
        <w:rPr>
          <w:spacing w:val="-3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годам</w:t>
      </w:r>
      <w:r>
        <w:rPr>
          <w:spacing w:val="-5"/>
        </w:rPr>
        <w:t> </w:t>
      </w:r>
      <w:r>
        <w:rPr/>
        <w:t>обучения,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особенностей</w:t>
      </w:r>
      <w:r>
        <w:rPr>
          <w:spacing w:val="-57"/>
        </w:rPr>
        <w:t> </w:t>
      </w:r>
      <w:r>
        <w:rPr/>
        <w:t>структуры</w:t>
      </w:r>
      <w:r>
        <w:rPr>
          <w:spacing w:val="-3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(английского)</w:t>
      </w:r>
      <w:r>
        <w:rPr>
          <w:spacing w:val="-3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межпредметных</w:t>
      </w:r>
      <w:r>
        <w:rPr>
          <w:spacing w:val="-3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(английского)</w:t>
      </w:r>
    </w:p>
    <w:p>
      <w:pPr>
        <w:pStyle w:val="BodyText"/>
        <w:spacing w:line="276" w:lineRule="auto"/>
        <w:ind w:right="169"/>
      </w:pPr>
      <w:r>
        <w:rPr/>
        <w:t>языка с содержанием учебных предметов, изучаемых на уровне основного общего образования, с</w:t>
      </w:r>
      <w:r>
        <w:rPr>
          <w:spacing w:val="1"/>
        </w:rPr>
        <w:t> </w:t>
      </w:r>
      <w:r>
        <w:rPr/>
        <w:t>учётом возрастных особенностей обучающихся. В программе по иностранному (английскому) языку</w:t>
      </w:r>
      <w:r>
        <w:rPr>
          <w:spacing w:val="-57"/>
        </w:rPr>
        <w:t> </w:t>
      </w:r>
      <w:r>
        <w:rPr/>
        <w:t>для основного общего образования предусмотрено развитие речевых умений и языковых навыков,</w:t>
      </w:r>
      <w:r>
        <w:rPr>
          <w:spacing w:val="1"/>
        </w:rPr>
        <w:t> </w:t>
      </w:r>
      <w:r>
        <w:rPr/>
        <w:t>представленных в федеральной рабочей программе по иностранному (английскому) языку</w:t>
      </w:r>
      <w:r>
        <w:rPr>
          <w:spacing w:val="1"/>
        </w:rPr>
        <w:t> </w:t>
      </w:r>
      <w:r>
        <w:rPr/>
        <w:t>начального общего образования, что обеспечивает преемственность между уровнями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6" w:lineRule="auto" w:before="199"/>
        <w:ind w:right="560" w:firstLine="120"/>
      </w:pPr>
      <w:r>
        <w:rPr/>
        <w:t>Построение программы по иностранному (английскому) языку имеет нелинейный характер и</w:t>
      </w:r>
      <w:r>
        <w:rPr>
          <w:spacing w:val="1"/>
        </w:rPr>
        <w:t> </w:t>
      </w:r>
      <w:r>
        <w:rPr/>
        <w:t>основано на концентрическом принципе. В каждом классе даются новые элементы содержания и</w:t>
      </w:r>
      <w:r>
        <w:rPr>
          <w:spacing w:val="-58"/>
        </w:rPr>
        <w:t> </w:t>
      </w:r>
      <w:r>
        <w:rPr/>
        <w:t>определяются новые требования. В процессе обучения освоенные на определённом этапе</w:t>
      </w:r>
      <w:r>
        <w:rPr>
          <w:spacing w:val="1"/>
        </w:rPr>
        <w:t> </w:t>
      </w:r>
      <w:r>
        <w:rPr/>
        <w:t>грамматические формы и конструкции повторяются и закрепляются на новом лексическом</w:t>
      </w:r>
      <w:r>
        <w:rPr>
          <w:spacing w:val="1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и расширяющемся тематическом</w:t>
      </w:r>
      <w:r>
        <w:rPr>
          <w:spacing w:val="-1"/>
        </w:rPr>
        <w:t> </w:t>
      </w:r>
      <w:r>
        <w:rPr/>
        <w:t>содержании речи.</w:t>
      </w:r>
    </w:p>
    <w:p>
      <w:pPr>
        <w:pStyle w:val="BodyText"/>
        <w:spacing w:line="276" w:lineRule="auto" w:before="202"/>
        <w:ind w:right="93" w:firstLine="180"/>
      </w:pPr>
      <w:r>
        <w:rPr/>
        <w:t>Цели</w:t>
      </w:r>
      <w:r>
        <w:rPr>
          <w:spacing w:val="-3"/>
        </w:rPr>
        <w:t> </w:t>
      </w:r>
      <w:r>
        <w:rPr/>
        <w:t>иноязычного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формулируются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ценностном,</w:t>
      </w:r>
      <w:r>
        <w:rPr>
          <w:spacing w:val="-6"/>
        </w:rPr>
        <w:t> </w:t>
      </w:r>
      <w:r>
        <w:rPr/>
        <w:t>когнитивном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прагматическом</w:t>
      </w:r>
      <w:r>
        <w:rPr>
          <w:spacing w:val="-57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воплощаются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76" w:lineRule="auto"/>
        <w:ind w:right="93"/>
      </w:pPr>
      <w:r>
        <w:rPr/>
        <w:t>Иностранные языки являются средством общения и самореализации и социальной адаптации,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поиска,</w:t>
      </w:r>
      <w:r>
        <w:rPr>
          <w:spacing w:val="-3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4"/>
        </w:rPr>
        <w:t> </w:t>
      </w:r>
      <w:r>
        <w:rPr/>
        <w:t>целях,</w:t>
      </w:r>
      <w:r>
        <w:rPr>
          <w:spacing w:val="-4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из</w:t>
      </w:r>
      <w:r>
        <w:rPr>
          <w:spacing w:val="-57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гражданина,</w:t>
      </w:r>
      <w:r>
        <w:rPr>
          <w:spacing w:val="-1"/>
        </w:rPr>
        <w:t> </w:t>
      </w:r>
      <w:r>
        <w:rPr/>
        <w:t>патриота,</w:t>
      </w:r>
      <w:r>
        <w:rPr>
          <w:spacing w:val="-1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самосознания.</w:t>
      </w:r>
      <w:r>
        <w:rPr>
          <w:spacing w:val="58"/>
        </w:rPr>
        <w:t> </w:t>
      </w:r>
      <w:r>
        <w:rPr/>
        <w:t>Целью</w:t>
      </w:r>
    </w:p>
    <w:p>
      <w:pPr>
        <w:pStyle w:val="BodyText"/>
        <w:spacing w:line="276" w:lineRule="auto"/>
        <w:ind w:right="93"/>
      </w:pPr>
      <w:r>
        <w:rPr/>
        <w:t>иноязычного образования является формирование коммуникативной компетенции обучающихся в</w:t>
      </w:r>
      <w:r>
        <w:rPr>
          <w:spacing w:val="1"/>
        </w:rPr>
        <w:t> </w:t>
      </w:r>
      <w:r>
        <w:rPr/>
        <w:t>единстве таких её составляющих, как: речевая компетенция – развитие коммуникативных умений в</w:t>
      </w:r>
      <w:r>
        <w:rPr>
          <w:spacing w:val="1"/>
        </w:rPr>
        <w:t> </w:t>
      </w:r>
      <w:r>
        <w:rPr/>
        <w:t>четырёх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(говорении,</w:t>
      </w:r>
      <w:r>
        <w:rPr>
          <w:spacing w:val="-3"/>
        </w:rPr>
        <w:t> </w:t>
      </w:r>
      <w:r>
        <w:rPr/>
        <w:t>аудировании,</w:t>
      </w:r>
      <w:r>
        <w:rPr>
          <w:spacing w:val="-3"/>
        </w:rPr>
        <w:t> </w:t>
      </w:r>
      <w:r>
        <w:rPr/>
        <w:t>чтении,</w:t>
      </w:r>
      <w:r>
        <w:rPr>
          <w:spacing w:val="-3"/>
        </w:rPr>
        <w:t> </w:t>
      </w:r>
      <w:r>
        <w:rPr/>
        <w:t>письме);</w:t>
      </w:r>
      <w:r>
        <w:rPr>
          <w:spacing w:val="-3"/>
        </w:rPr>
        <w:t> </w:t>
      </w:r>
      <w:r>
        <w:rPr/>
        <w:t>языковая</w:t>
      </w:r>
      <w:r>
        <w:rPr>
          <w:spacing w:val="-57"/>
        </w:rPr>
        <w:t> </w:t>
      </w:r>
      <w:r>
        <w:rPr/>
        <w:t>компетенция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новыми</w:t>
      </w:r>
      <w:r>
        <w:rPr>
          <w:spacing w:val="-2"/>
        </w:rPr>
        <w:t> </w:t>
      </w:r>
      <w:r>
        <w:rPr/>
        <w:t>языковыми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(фонетическими,</w:t>
      </w:r>
      <w:r>
        <w:rPr>
          <w:spacing w:val="-2"/>
        </w:rPr>
        <w:t> </w:t>
      </w:r>
      <w:r>
        <w:rPr/>
        <w:t>орфографическими,</w:t>
      </w:r>
    </w:p>
    <w:p>
      <w:pPr>
        <w:pStyle w:val="BodyText"/>
        <w:spacing w:line="276" w:lineRule="auto"/>
        <w:ind w:right="93"/>
      </w:pPr>
      <w:r>
        <w:rPr/>
        <w:t>лексическими, грамматическими) в соответствии c отобранными темами общения; освоение знаний о</w:t>
      </w:r>
      <w:r>
        <w:rPr>
          <w:spacing w:val="-57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явлениях</w:t>
      </w:r>
      <w:r>
        <w:rPr>
          <w:spacing w:val="-2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языка,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способах</w:t>
      </w:r>
      <w:r>
        <w:rPr>
          <w:spacing w:val="-1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мысли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родном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иностранном</w:t>
      </w:r>
    </w:p>
    <w:p>
      <w:pPr>
        <w:pStyle w:val="BodyText"/>
        <w:spacing w:line="276" w:lineRule="auto"/>
        <w:ind w:right="248"/>
      </w:pPr>
      <w:r>
        <w:rPr/>
        <w:t>языках; социокультурная (межкультурная) компетенция – приобщение к культуре, традициям стран</w:t>
      </w:r>
      <w:r>
        <w:rPr>
          <w:spacing w:val="-57"/>
        </w:rPr>
        <w:t> </w:t>
      </w:r>
      <w:r>
        <w:rPr/>
        <w:t>(страны)</w:t>
      </w:r>
      <w:r>
        <w:rPr>
          <w:spacing w:val="-3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тем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общения, отвечающих</w:t>
      </w:r>
      <w:r>
        <w:rPr>
          <w:spacing w:val="3"/>
        </w:rPr>
        <w:t> </w:t>
      </w:r>
      <w:r>
        <w:rPr/>
        <w:t>опыту,</w:t>
      </w:r>
      <w:r>
        <w:rPr>
          <w:spacing w:val="-4"/>
        </w:rPr>
        <w:t> </w:t>
      </w:r>
      <w:r>
        <w:rPr/>
        <w:t>интересам,</w:t>
      </w:r>
    </w:p>
    <w:p>
      <w:pPr>
        <w:spacing w:after="0" w:line="276" w:lineRule="auto"/>
        <w:sectPr>
          <w:type w:val="continuous"/>
          <w:pgSz w:w="11910" w:h="16840"/>
          <w:pgMar w:top="1140" w:bottom="280" w:left="620" w:right="620"/>
        </w:sectPr>
      </w:pPr>
    </w:p>
    <w:p>
      <w:pPr>
        <w:pStyle w:val="BodyText"/>
        <w:spacing w:before="60"/>
      </w:pPr>
      <w:r>
        <w:rPr/>
        <w:t>психологическим</w:t>
      </w:r>
      <w:r>
        <w:rPr>
          <w:spacing w:val="-3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5–9</w:t>
      </w:r>
      <w:r>
        <w:rPr>
          <w:spacing w:val="-2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этапах</w:t>
      </w:r>
      <w:r>
        <w:rPr>
          <w:spacing w:val="-2"/>
        </w:rPr>
        <w:t> </w:t>
      </w:r>
      <w:r>
        <w:rPr/>
        <w:t>(5–7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8–9</w:t>
      </w:r>
      <w:r>
        <w:rPr>
          <w:spacing w:val="-1"/>
        </w:rPr>
        <w:t> </w:t>
      </w:r>
      <w:r>
        <w:rPr/>
        <w:t>классы),</w:t>
      </w:r>
    </w:p>
    <w:p>
      <w:pPr>
        <w:pStyle w:val="BodyText"/>
        <w:spacing w:line="276" w:lineRule="auto" w:before="41"/>
        <w:ind w:right="222"/>
      </w:pPr>
      <w:r>
        <w:rPr/>
        <w:t>формирование умения представлять свою страну, её культуру в условиях межкультурного общения;</w:t>
      </w:r>
      <w:r>
        <w:rPr>
          <w:spacing w:val="-57"/>
        </w:rPr>
        <w:t> </w:t>
      </w:r>
      <w:r>
        <w:rPr/>
        <w:t>свою страну, её культуру в условиях межкультурного общения; компенсаторная компетенция –</w:t>
      </w:r>
      <w:r>
        <w:rPr>
          <w:spacing w:val="1"/>
        </w:rPr>
        <w:t> </w:t>
      </w:r>
      <w:r>
        <w:rPr/>
        <w:t>развитие умений выходить из положения в условиях дефицита языковых средств при получении и</w:t>
      </w:r>
      <w:r>
        <w:rPr>
          <w:spacing w:val="1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202"/>
        <w:ind w:left="160"/>
      </w:pPr>
      <w:r>
        <w:rPr/>
        <w:t>Наряду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иноязычной</w:t>
      </w:r>
      <w:r>
        <w:rPr>
          <w:spacing w:val="-5"/>
        </w:rPr>
        <w:t> </w:t>
      </w:r>
      <w:r>
        <w:rPr/>
        <w:t>коммуникативной</w:t>
      </w:r>
      <w:r>
        <w:rPr>
          <w:spacing w:val="-6"/>
        </w:rPr>
        <w:t> </w:t>
      </w:r>
      <w:r>
        <w:rPr/>
        <w:t>компетенцией</w:t>
      </w:r>
      <w:r>
        <w:rPr>
          <w:spacing w:val="-3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иностранного</w:t>
      </w:r>
      <w:r>
        <w:rPr>
          <w:spacing w:val="-4"/>
        </w:rPr>
        <w:t> </w:t>
      </w:r>
      <w:r>
        <w:rPr/>
        <w:t>(английского)</w:t>
      </w:r>
    </w:p>
    <w:p>
      <w:pPr>
        <w:pStyle w:val="BodyText"/>
        <w:spacing w:line="276" w:lineRule="auto" w:before="41"/>
        <w:ind w:right="462"/>
      </w:pPr>
      <w:r>
        <w:rPr/>
        <w:t>языка формируются компетенции: образовательная, ценностно-ориентационная, общекультурная,</w:t>
      </w:r>
      <w:r>
        <w:rPr>
          <w:spacing w:val="-57"/>
        </w:rPr>
        <w:t> </w:t>
      </w:r>
      <w:r>
        <w:rPr/>
        <w:t>учебно-познавательная, информационная, социально-трудовая и компетенция личностного</w:t>
      </w:r>
      <w:r>
        <w:rPr>
          <w:spacing w:val="1"/>
        </w:rPr>
        <w:t> </w:t>
      </w:r>
      <w:r>
        <w:rPr/>
        <w:t>самосовершенствования.</w:t>
      </w:r>
    </w:p>
    <w:p>
      <w:pPr>
        <w:pStyle w:val="BodyText"/>
        <w:spacing w:line="276" w:lineRule="auto" w:before="200"/>
        <w:ind w:right="134"/>
      </w:pPr>
      <w:r>
        <w:rPr/>
        <w:t>Основными подходами к обучению иностранному (английскому) языку признаются</w:t>
      </w:r>
      <w:r>
        <w:rPr>
          <w:spacing w:val="1"/>
        </w:rPr>
        <w:t> </w:t>
      </w:r>
      <w:r>
        <w:rPr/>
        <w:t>компетентностный, системно-деятельностный, межкультурный и коммуникативно-когнитивный, что</w:t>
      </w:r>
      <w:r>
        <w:rPr>
          <w:spacing w:val="-57"/>
        </w:rPr>
        <w:t> </w:t>
      </w:r>
      <w:r>
        <w:rPr/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> </w:t>
      </w:r>
      <w:r>
        <w:rPr/>
        <w:t>результатов в рамках содержания, отобранного для основного общего образования, использования</w:t>
      </w:r>
      <w:r>
        <w:rPr>
          <w:spacing w:val="1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технологий</w:t>
      </w:r>
      <w:r>
        <w:rPr>
          <w:spacing w:val="-3"/>
        </w:rPr>
        <w:t> </w:t>
      </w:r>
      <w:r>
        <w:rPr/>
        <w:t>(дифференциация,</w:t>
      </w:r>
      <w:r>
        <w:rPr>
          <w:spacing w:val="-3"/>
        </w:rPr>
        <w:t> </w:t>
      </w:r>
      <w:r>
        <w:rPr/>
        <w:t>индивидуализация,</w:t>
      </w:r>
      <w:r>
        <w:rPr>
          <w:spacing w:val="-4"/>
        </w:rPr>
        <w:t> </w:t>
      </w:r>
      <w:r>
        <w:rPr/>
        <w:t>проектная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и</w:t>
      </w:r>
    </w:p>
    <w:p>
      <w:pPr>
        <w:pStyle w:val="BodyText"/>
      </w:pPr>
      <w:r>
        <w:rPr/>
        <w:t>другие)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средств обучения.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right="136"/>
      </w:pPr>
      <w:r>
        <w:rPr/>
        <w:t>Общее число часов, рекомендованных для изучения иностранного (английского) языка, – 510 часов:</w:t>
      </w:r>
      <w:r>
        <w:rPr>
          <w:spacing w:val="1"/>
        </w:rPr>
        <w:t> </w:t>
      </w:r>
      <w:r>
        <w:rPr/>
        <w:t>в 5 классе – 102 час (3 часа в неделю), в 6 классе – 102 часа (3 часа в неделю), в 7 классе – 102 часа (3</w:t>
      </w:r>
      <w:r>
        <w:rPr>
          <w:spacing w:val="-57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классе –102</w:t>
      </w:r>
      <w:r>
        <w:rPr>
          <w:spacing w:val="-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2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Heading1"/>
        <w:spacing w:line="276" w:lineRule="auto" w:before="200"/>
        <w:ind w:right="869"/>
      </w:pPr>
      <w:r>
        <w:rPr/>
        <w:t>Для реализации программного содержания используются следующие учебные пособия:</w:t>
      </w:r>
      <w:r>
        <w:rPr>
          <w:spacing w:val="-57"/>
        </w:rPr>
        <w:t> </w:t>
      </w:r>
      <w:r>
        <w:rPr/>
        <w:t>УЧЕБНО-МЕТОДИЧЕСКОЕ ОБЕСПЕЧЕНИЕ ОБРАЗОВАТЕЛЬНОГО ПРОЦЕССА</w:t>
      </w:r>
      <w:r>
        <w:rPr>
          <w:spacing w:val="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МАТЕРИАЛЫ ДЛЯ</w:t>
      </w:r>
      <w:r>
        <w:rPr>
          <w:spacing w:val="-1"/>
        </w:rPr>
        <w:t> </w:t>
      </w:r>
      <w:r>
        <w:rPr/>
        <w:t>УЧЕНИКА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234" w:after="0"/>
        <w:ind w:left="100" w:right="235" w:firstLine="141"/>
        <w:jc w:val="left"/>
        <w:rPr>
          <w:sz w:val="24"/>
        </w:rPr>
      </w:pPr>
      <w:r>
        <w:rPr>
          <w:sz w:val="24"/>
        </w:rPr>
        <w:t>Английский язык (в 2 частях), 5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</w:t>
      </w:r>
      <w:r>
        <w:rPr>
          <w:spacing w:val="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317" w:firstLine="60"/>
        <w:jc w:val="left"/>
        <w:rPr>
          <w:sz w:val="24"/>
        </w:rPr>
      </w:pPr>
      <w:r>
        <w:rPr>
          <w:sz w:val="24"/>
        </w:rPr>
        <w:t>Английский язык (в 2 частях), 6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 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310" w:firstLine="60"/>
        <w:jc w:val="left"/>
        <w:rPr>
          <w:sz w:val="24"/>
        </w:rPr>
      </w:pPr>
      <w:r>
        <w:rPr>
          <w:sz w:val="24"/>
        </w:rPr>
        <w:t>Английский язык (в 2 частях), 7 класс/ Вербицкая М.В. и другие; под редакцией Вербицкой М.В.,</w:t>
      </w:r>
      <w:r>
        <w:rPr>
          <w:spacing w:val="-57"/>
          <w:sz w:val="24"/>
        </w:rPr>
        <w:t> </w:t>
      </w:r>
      <w:r>
        <w:rPr>
          <w:sz w:val="24"/>
        </w:rPr>
        <w:t>Акционерное</w:t>
      </w:r>
      <w:r>
        <w:rPr>
          <w:spacing w:val="-2"/>
          <w:sz w:val="24"/>
        </w:rPr>
        <w:t> </w:t>
      </w:r>
      <w:r>
        <w:rPr>
          <w:sz w:val="24"/>
        </w:rPr>
        <w:t>общество 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1137" w:firstLine="60"/>
        <w:jc w:val="left"/>
        <w:rPr>
          <w:sz w:val="24"/>
        </w:rPr>
      </w:pPr>
      <w:r>
        <w:rPr>
          <w:sz w:val="24"/>
        </w:rPr>
        <w:t>Английский язык, 8 класс/ Ваулина Ю.Е., Дули Д., Подоляко О.Е. и другие, 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00" w:right="1133" w:firstLine="60"/>
        <w:jc w:val="left"/>
        <w:rPr>
          <w:sz w:val="24"/>
        </w:rPr>
      </w:pPr>
      <w:r>
        <w:rPr>
          <w:sz w:val="24"/>
        </w:rPr>
        <w:t>Английский язык, 9 класс/ Ваулина Ю.Е., Дули Д., Подоляко О.Е. и другие, Акционерное</w:t>
      </w:r>
      <w:r>
        <w:rPr>
          <w:spacing w:val="-57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 «Просвещение»</w:t>
      </w:r>
    </w:p>
    <w:p>
      <w:pPr>
        <w:pStyle w:val="BodyText"/>
        <w:ind w:left="241"/>
      </w:pPr>
      <w:r>
        <w:rPr/>
        <w:t>Сборник</w:t>
      </w:r>
      <w:r>
        <w:rPr>
          <w:spacing w:val="-5"/>
        </w:rPr>
        <w:t> </w:t>
      </w:r>
      <w:r>
        <w:rPr/>
        <w:t>грамматических</w:t>
      </w:r>
      <w:r>
        <w:rPr>
          <w:spacing w:val="-5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Ю.Б.Голицинский</w:t>
      </w:r>
    </w:p>
    <w:p>
      <w:pPr>
        <w:pStyle w:val="BodyText"/>
        <w:ind w:left="160"/>
      </w:pPr>
      <w:r>
        <w:rPr/>
        <w:t>Сборник</w:t>
      </w:r>
      <w:r>
        <w:rPr>
          <w:spacing w:val="-4"/>
        </w:rPr>
        <w:t> </w:t>
      </w:r>
      <w:r>
        <w:rPr/>
        <w:t>грамматических</w:t>
      </w:r>
      <w:r>
        <w:rPr>
          <w:spacing w:val="-3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"English</w:t>
      </w:r>
      <w:r>
        <w:rPr>
          <w:spacing w:val="-3"/>
        </w:rPr>
        <w:t> </w:t>
      </w:r>
      <w:r>
        <w:rPr/>
        <w:t>grammar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use"</w:t>
      </w:r>
      <w:r>
        <w:rPr>
          <w:spacing w:val="-4"/>
        </w:rPr>
        <w:t> </w:t>
      </w:r>
      <w:r>
        <w:rPr/>
        <w:t>Раймонд</w:t>
      </w:r>
      <w:r>
        <w:rPr>
          <w:spacing w:val="-3"/>
        </w:rPr>
        <w:t> </w:t>
      </w:r>
      <w:r>
        <w:rPr/>
        <w:t>Мерфи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</w:pPr>
    </w:p>
    <w:p>
      <w:pPr>
        <w:pStyle w:val="Heading1"/>
        <w:ind w:left="241"/>
      </w:pPr>
      <w:r>
        <w:rPr/>
        <w:t>МЕТОДИЧЕСКИЕ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0" w:after="0"/>
        <w:ind w:left="160" w:right="3088" w:firstLine="81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язык:</w:t>
      </w:r>
      <w:r>
        <w:rPr>
          <w:spacing w:val="-57"/>
          <w:sz w:val="24"/>
        </w:rPr>
        <w:t> </w:t>
      </w:r>
      <w:r>
        <w:rPr>
          <w:sz w:val="24"/>
        </w:rPr>
        <w:t>учебник для общеобразовательных учреждений. М.: Express Publishing:</w:t>
      </w:r>
      <w:r>
        <w:rPr>
          <w:spacing w:val="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" w:after="0"/>
        <w:ind w:left="160" w:right="2299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Рабочая</w:t>
      </w:r>
      <w:r>
        <w:rPr>
          <w:spacing w:val="-58"/>
          <w:sz w:val="24"/>
        </w:rPr>
        <w:t> </w:t>
      </w:r>
      <w:r>
        <w:rPr>
          <w:sz w:val="24"/>
        </w:rPr>
        <w:t>тетрадь:</w:t>
      </w:r>
      <w:r>
        <w:rPr>
          <w:spacing w:val="6"/>
          <w:sz w:val="24"/>
        </w:rPr>
        <w:t> </w:t>
      </w:r>
      <w:r>
        <w:rPr>
          <w:sz w:val="24"/>
        </w:rPr>
        <w:t>пособие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7"/>
          <w:sz w:val="24"/>
        </w:rPr>
        <w:t> </w:t>
      </w:r>
      <w:r>
        <w:rPr>
          <w:sz w:val="24"/>
        </w:rPr>
        <w:t>учреждений.</w:t>
      </w:r>
      <w:r>
        <w:rPr>
          <w:spacing w:val="6"/>
          <w:sz w:val="24"/>
        </w:rPr>
        <w:t> </w:t>
      </w:r>
      <w:r>
        <w:rPr>
          <w:sz w:val="24"/>
        </w:rPr>
        <w:t>М.:</w:t>
      </w:r>
      <w:r>
        <w:rPr>
          <w:spacing w:val="7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Publishing:</w:t>
      </w:r>
      <w:r>
        <w:rPr>
          <w:spacing w:val="-1"/>
          <w:sz w:val="24"/>
        </w:rPr>
        <w:t> </w:t>
      </w:r>
      <w:r>
        <w:rPr>
          <w:sz w:val="24"/>
        </w:rPr>
        <w:t>Просвещение, 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160" w:right="2221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Сборник</w:t>
      </w:r>
      <w:r>
        <w:rPr>
          <w:spacing w:val="-57"/>
          <w:sz w:val="24"/>
        </w:rPr>
        <w:t> </w:t>
      </w:r>
      <w:r>
        <w:rPr>
          <w:sz w:val="24"/>
        </w:rPr>
        <w:t>упражнений: пособие для общеобразовательных учреждений. М.: Express</w:t>
      </w:r>
      <w:r>
        <w:rPr>
          <w:spacing w:val="1"/>
          <w:sz w:val="24"/>
        </w:rPr>
        <w:t> </w:t>
      </w:r>
      <w:r>
        <w:rPr>
          <w:sz w:val="24"/>
        </w:rPr>
        <w:t>Publishing:</w:t>
      </w:r>
      <w:r>
        <w:rPr>
          <w:spacing w:val="-1"/>
          <w:sz w:val="24"/>
        </w:rPr>
        <w:t> </w:t>
      </w:r>
      <w:r>
        <w:rPr>
          <w:sz w:val="24"/>
        </w:rPr>
        <w:t>Просвещение, 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100" w:right="188" w:firstLine="6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Видеокурс на DVD. пособие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общеобразовательных учреждений. М.: Express</w:t>
      </w:r>
    </w:p>
    <w:p>
      <w:pPr>
        <w:pStyle w:val="BodyText"/>
        <w:ind w:left="160"/>
      </w:pPr>
      <w:r>
        <w:rPr/>
        <w:t>Publishing:</w:t>
      </w:r>
      <w:r>
        <w:rPr>
          <w:spacing w:val="-4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spacing w:after="0"/>
        <w:sectPr>
          <w:pgSz w:w="11910" w:h="16840"/>
          <w:pgMar w:top="640" w:bottom="2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60" w:after="0"/>
        <w:ind w:left="160" w:right="1989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Аудиокурс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работы в</w:t>
      </w:r>
      <w:r>
        <w:rPr>
          <w:spacing w:val="-2"/>
          <w:sz w:val="24"/>
        </w:rPr>
        <w:t> </w:t>
      </w:r>
      <w:r>
        <w:rPr>
          <w:sz w:val="24"/>
        </w:rPr>
        <w:t>классе: пособие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 М.:</w:t>
      </w:r>
    </w:p>
    <w:p>
      <w:pPr>
        <w:pStyle w:val="BodyText"/>
        <w:ind w:left="160"/>
      </w:pPr>
      <w:r>
        <w:rPr/>
        <w:t>Express</w:t>
      </w:r>
      <w:r>
        <w:rPr>
          <w:spacing w:val="-5"/>
        </w:rPr>
        <w:t> </w:t>
      </w:r>
      <w:r>
        <w:rPr/>
        <w:t>Publishing:</w:t>
      </w:r>
      <w:r>
        <w:rPr>
          <w:spacing w:val="-3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" w:after="0"/>
        <w:ind w:left="160" w:right="1737" w:firstLine="0"/>
        <w:jc w:val="left"/>
        <w:rPr>
          <w:sz w:val="24"/>
        </w:rPr>
      </w:pPr>
      <w:r>
        <w:rPr>
          <w:sz w:val="24"/>
        </w:rPr>
        <w:t>Быкова Н.И., Дули Дж., Поспелова М.Д., Эванс В. Английский язык. Контрольные</w:t>
      </w:r>
      <w:r>
        <w:rPr>
          <w:spacing w:val="-57"/>
          <w:sz w:val="24"/>
        </w:rPr>
        <w:t> </w:t>
      </w:r>
      <w:r>
        <w:rPr>
          <w:sz w:val="24"/>
        </w:rPr>
        <w:t>задания.:</w:t>
      </w:r>
      <w:r>
        <w:rPr>
          <w:spacing w:val="-1"/>
          <w:sz w:val="24"/>
        </w:rPr>
        <w:t> </w:t>
      </w:r>
      <w:r>
        <w:rPr>
          <w:sz w:val="24"/>
        </w:rPr>
        <w:t>пособие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 М.: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</w:p>
    <w:p>
      <w:pPr>
        <w:pStyle w:val="BodyText"/>
        <w:ind w:left="160"/>
      </w:pPr>
      <w:r>
        <w:rPr/>
        <w:t>Publishing:</w:t>
      </w:r>
      <w:r>
        <w:rPr>
          <w:spacing w:val="-4"/>
        </w:rPr>
        <w:t> </w:t>
      </w:r>
      <w:r>
        <w:rPr/>
        <w:t>Просвещение,</w:t>
      </w:r>
      <w:r>
        <w:rPr>
          <w:spacing w:val="-4"/>
        </w:rPr>
        <w:t> </w:t>
      </w:r>
      <w:r>
        <w:rPr/>
        <w:t>2016.</w:t>
      </w:r>
    </w:p>
    <w:p>
      <w:pPr>
        <w:pStyle w:val="Heading1"/>
      </w:pPr>
      <w:r>
        <w:rPr/>
        <w:t>ЦИФРОВЫЕ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РЕСУРСЫ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</w:t>
      </w:r>
    </w:p>
    <w:p>
      <w:pPr>
        <w:pStyle w:val="BodyText"/>
        <w:ind w:left="160" w:right="7799" w:hanging="60"/>
      </w:pPr>
      <w:hyperlink r:id="rId5">
        <w:r>
          <w:rPr/>
          <w:t>www.agendaweb.org</w:t>
        </w:r>
      </w:hyperlink>
      <w:r>
        <w:rPr>
          <w:spacing w:val="1"/>
        </w:rPr>
        <w:t> </w:t>
      </w:r>
      <w:hyperlink r:id="rId6">
        <w:r>
          <w:rPr/>
          <w:t>www.esl-lab.com</w:t>
        </w:r>
      </w:hyperlink>
      <w:r>
        <w:rPr>
          <w:spacing w:val="1"/>
        </w:rPr>
        <w:t> </w:t>
      </w:r>
      <w:hyperlink r:id="rId7">
        <w:r>
          <w:rPr/>
          <w:t>http://eng.rusolymp.ru</w:t>
        </w:r>
      </w:hyperlink>
      <w:r>
        <w:rPr>
          <w:spacing w:val="1"/>
        </w:rPr>
        <w:t> </w:t>
      </w:r>
      <w:hyperlink r:id="rId8">
        <w:r>
          <w:rPr/>
          <w:t>http://eng.1september.ru</w:t>
        </w:r>
      </w:hyperlink>
      <w:r>
        <w:rPr>
          <w:spacing w:val="1"/>
        </w:rPr>
        <w:t> </w:t>
      </w:r>
      <w:hyperlink r:id="rId9">
        <w:r>
          <w:rPr/>
          <w:t>http://festival.1september.ru</w:t>
        </w:r>
      </w:hyperlink>
    </w:p>
    <w:p>
      <w:pPr>
        <w:pStyle w:val="BodyText"/>
        <w:ind w:left="155" w:right="7478" w:firstLine="4"/>
      </w:pPr>
      <w:r>
        <w:rPr/>
        <w:t>http:// </w:t>
      </w:r>
      <w:hyperlink r:id="rId10">
        <w:r>
          <w:rPr/>
          <w:t>www.</w:t>
        </w:r>
      </w:hyperlink>
      <w:r>
        <w:rPr/>
        <w:t> englishteachers.ru</w:t>
      </w:r>
      <w:r>
        <w:rPr>
          <w:spacing w:val="-57"/>
        </w:rPr>
        <w:t> </w:t>
      </w:r>
      <w:hyperlink r:id="rId11">
        <w:r>
          <w:rPr/>
          <w:t>http://www.enjoyenglish.ru</w:t>
        </w:r>
      </w:hyperlink>
      <w:r>
        <w:rPr>
          <w:spacing w:val="1"/>
        </w:rPr>
        <w:t> </w:t>
      </w:r>
      <w:hyperlink r:id="rId12">
        <w:r>
          <w:rPr/>
          <w:t>http://www.englishatschool.ru</w:t>
        </w:r>
      </w:hyperlink>
      <w:r>
        <w:rPr>
          <w:spacing w:val="1"/>
        </w:rPr>
        <w:t> </w:t>
      </w:r>
      <w:hyperlink r:id="rId13">
        <w:r>
          <w:rPr/>
          <w:t>http://pedsovet.</w:t>
        </w:r>
      </w:hyperlink>
    </w:p>
    <w:sectPr>
      <w:pgSz w:w="11910" w:h="16840"/>
      <w:pgMar w:top="6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gendaweb.org/" TargetMode="External"/><Relationship Id="rId6" Type="http://schemas.openxmlformats.org/officeDocument/2006/relationships/hyperlink" Target="http://www.esl-lab.com/" TargetMode="External"/><Relationship Id="rId7" Type="http://schemas.openxmlformats.org/officeDocument/2006/relationships/hyperlink" Target="http://eng.rusolymp.ru/" TargetMode="External"/><Relationship Id="rId8" Type="http://schemas.openxmlformats.org/officeDocument/2006/relationships/hyperlink" Target="http://eng.1september.ru/" TargetMode="External"/><Relationship Id="rId9" Type="http://schemas.openxmlformats.org/officeDocument/2006/relationships/hyperlink" Target="http://festival.1september.ru/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enjoyenglish.ru/" TargetMode="External"/><Relationship Id="rId12" Type="http://schemas.openxmlformats.org/officeDocument/2006/relationships/hyperlink" Target="http://www.englishatschool.ru/" TargetMode="External"/><Relationship Id="rId13" Type="http://schemas.openxmlformats.org/officeDocument/2006/relationships/hyperlink" Target="http://pedsovet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dcterms:created xsi:type="dcterms:W3CDTF">2023-10-25T11:14:52Z</dcterms:created>
  <dcterms:modified xsi:type="dcterms:W3CDTF">2023-10-25T11:14:52Z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2023-10-25T00:00:00Z</vt:filetime>
  </property>
</Properties>
</file>