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8504" w14:textId="21644E2D" w:rsidR="00126CD9" w:rsidRDefault="00126CD9" w:rsidP="00126CD9">
      <w:pPr>
        <w:pStyle w:val="a3"/>
        <w:spacing w:before="0" w:after="0"/>
        <w:ind w:right="154" w:firstLine="709"/>
        <w:jc w:val="center"/>
        <w:rPr>
          <w:szCs w:val="28"/>
        </w:rPr>
      </w:pPr>
      <w:r>
        <w:rPr>
          <w:szCs w:val="28"/>
        </w:rPr>
        <w:t>Аннотация к рабочей программе учебного предмета «Математика»</w:t>
      </w:r>
    </w:p>
    <w:p w14:paraId="2017C700" w14:textId="77777777" w:rsidR="00126CD9" w:rsidRDefault="00126CD9" w:rsidP="00126CD9">
      <w:pPr>
        <w:pStyle w:val="a3"/>
        <w:spacing w:before="0" w:after="0"/>
        <w:ind w:right="154" w:firstLine="709"/>
        <w:jc w:val="center"/>
        <w:rPr>
          <w:szCs w:val="28"/>
        </w:rPr>
      </w:pPr>
    </w:p>
    <w:p w14:paraId="20DC4CB4" w14:textId="6424B64F" w:rsidR="00126CD9" w:rsidRDefault="00126CD9" w:rsidP="00126CD9">
      <w:pPr>
        <w:pStyle w:val="a3"/>
        <w:spacing w:before="0" w:after="0"/>
        <w:ind w:right="154" w:firstLine="709"/>
        <w:rPr>
          <w:szCs w:val="28"/>
        </w:rPr>
      </w:pPr>
      <w:r>
        <w:rPr>
          <w:szCs w:val="28"/>
        </w:rPr>
        <w:t>Рабочая п</w:t>
      </w:r>
      <w:r>
        <w:rPr>
          <w:szCs w:val="28"/>
        </w:rPr>
        <w:t xml:space="preserve">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«Математика» для 1 (1 дополнительного) —4 классов начальной школы, распределённое по годам обучения, планируемые результаты освоения учебного предмета «Математика» на уровне начального общего образования и тематическое планирование изучения курса. </w:t>
      </w:r>
    </w:p>
    <w:p w14:paraId="3E7756F4" w14:textId="77777777" w:rsidR="00126CD9" w:rsidRDefault="00126CD9" w:rsidP="00126CD9">
      <w:pPr>
        <w:pStyle w:val="a3"/>
        <w:spacing w:before="0" w:after="0"/>
        <w:ind w:right="154" w:firstLine="709"/>
        <w:rPr>
          <w:szCs w:val="28"/>
        </w:rPr>
      </w:pPr>
      <w:r>
        <w:rPr>
          <w:szCs w:val="28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характеристику особенностей его изучения обучающимися с ЗПР; место в структуре учебного плана, а также подходы к отбору содержания с учетом особых образовательных потребностей детей с ЗПР, планируемым результатам и тематическому планированию.</w:t>
      </w:r>
    </w:p>
    <w:p w14:paraId="034FA603" w14:textId="77777777" w:rsidR="00126CD9" w:rsidRDefault="00126CD9" w:rsidP="00126CD9">
      <w:pPr>
        <w:pStyle w:val="a3"/>
        <w:spacing w:before="0" w:after="0"/>
        <w:ind w:right="154" w:firstLine="709"/>
        <w:rPr>
          <w:szCs w:val="28"/>
        </w:rPr>
      </w:pPr>
      <w:r>
        <w:rPr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начальной школы. </w:t>
      </w:r>
    </w:p>
    <w:p w14:paraId="21A06CA0" w14:textId="77777777" w:rsidR="00126CD9" w:rsidRDefault="00126CD9" w:rsidP="00126CD9">
      <w:pPr>
        <w:pStyle w:val="a3"/>
        <w:spacing w:before="0" w:after="0"/>
        <w:ind w:right="154" w:firstLine="709"/>
        <w:rPr>
          <w:szCs w:val="28"/>
        </w:rPr>
      </w:pPr>
      <w:r>
        <w:rPr>
          <w:szCs w:val="28"/>
        </w:rPr>
        <w:t>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учётом возрастных особенностей и особых образовательных потребностей младших школьников с ЗПР. В первом, первом дополнительном и втором классах предлагается пропедевтический уровень формирования УУД.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(определённые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 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связи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14:paraId="2273FE10" w14:textId="77777777" w:rsidR="00126CD9" w:rsidRDefault="00126CD9" w:rsidP="00126CD9">
      <w:pPr>
        <w:pStyle w:val="a3"/>
        <w:spacing w:before="0" w:after="0"/>
        <w:ind w:right="154" w:firstLine="709"/>
        <w:rPr>
          <w:szCs w:val="28"/>
        </w:rPr>
      </w:pPr>
      <w:r>
        <w:rPr>
          <w:szCs w:val="28"/>
        </w:rPr>
        <w:t>Планируемые результаты включают личностные, метапредметные результаты за период обучения, а также предметные достижения обучающегося с ЗПР за каждый год обучения в начальной школе.</w:t>
      </w:r>
    </w:p>
    <w:p w14:paraId="56E65E50" w14:textId="77777777" w:rsidR="00126CD9" w:rsidRDefault="00126CD9" w:rsidP="00126CD9">
      <w:pPr>
        <w:pStyle w:val="a3"/>
        <w:spacing w:before="0" w:after="0"/>
        <w:ind w:right="154" w:firstLine="709"/>
        <w:rPr>
          <w:szCs w:val="28"/>
        </w:rPr>
      </w:pPr>
      <w:r>
        <w:rPr>
          <w:szCs w:val="28"/>
        </w:rPr>
        <w:t xml:space="preserve"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обучения, характеристика видов деятельности, приводятся специфические приемы обучения, которые </w:t>
      </w:r>
      <w:r>
        <w:rPr>
          <w:szCs w:val="28"/>
        </w:rPr>
        <w:lastRenderedPageBreak/>
        <w:t>необходимо использовать при изучении той или иной программной темы (раздела). Представлены также способы организации дифференцированного обучения.</w:t>
      </w:r>
    </w:p>
    <w:p w14:paraId="5EBD0D3C" w14:textId="77777777" w:rsidR="00126CD9" w:rsidRDefault="00126CD9" w:rsidP="00126CD9">
      <w:pPr>
        <w:pStyle w:val="a3"/>
        <w:spacing w:before="0" w:after="0"/>
        <w:ind w:right="154" w:firstLine="709"/>
        <w:rPr>
          <w:szCs w:val="28"/>
        </w:rPr>
      </w:pPr>
      <w:r>
        <w:rPr>
          <w:szCs w:val="28"/>
        </w:rPr>
        <w:t xml:space="preserve">В начальной школе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Изучение математики в начальной школе направлено на достижение следующих </w:t>
      </w:r>
      <w:r>
        <w:rPr>
          <w:i/>
          <w:szCs w:val="28"/>
        </w:rPr>
        <w:t>образовательных,</w:t>
      </w:r>
      <w:r>
        <w:rPr>
          <w:szCs w:val="28"/>
        </w:rPr>
        <w:t xml:space="preserve"> </w:t>
      </w:r>
      <w:r>
        <w:rPr>
          <w:i/>
          <w:szCs w:val="28"/>
        </w:rPr>
        <w:t>развивающих целей</w:t>
      </w:r>
      <w:r>
        <w:rPr>
          <w:szCs w:val="28"/>
        </w:rPr>
        <w:t xml:space="preserve">, а также </w:t>
      </w:r>
      <w:r>
        <w:rPr>
          <w:i/>
          <w:szCs w:val="28"/>
        </w:rPr>
        <w:t>целей воспитания</w:t>
      </w:r>
      <w:r>
        <w:rPr>
          <w:szCs w:val="28"/>
        </w:rPr>
        <w:t>:</w:t>
      </w:r>
    </w:p>
    <w:p w14:paraId="15B19F66" w14:textId="77777777" w:rsidR="00126CD9" w:rsidRDefault="00126CD9" w:rsidP="00126CD9">
      <w:pPr>
        <w:pStyle w:val="a3"/>
        <w:spacing w:before="0" w:after="0"/>
        <w:ind w:right="154" w:firstLine="709"/>
        <w:rPr>
          <w:szCs w:val="28"/>
        </w:rPr>
      </w:pPr>
      <w:r>
        <w:rPr>
          <w:szCs w:val="28"/>
        </w:rPr>
        <w:t xml:space="preserve">1.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14:paraId="5A3CD569" w14:textId="77777777" w:rsidR="00126CD9" w:rsidRDefault="00126CD9" w:rsidP="00126CD9">
      <w:pPr>
        <w:pStyle w:val="a3"/>
        <w:spacing w:before="0" w:after="0"/>
        <w:ind w:right="154" w:firstLine="709"/>
        <w:rPr>
          <w:szCs w:val="28"/>
        </w:rPr>
      </w:pPr>
      <w:r>
        <w:rPr>
          <w:szCs w:val="28"/>
        </w:rPr>
        <w:t xml:space="preserve">2.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 </w:t>
      </w:r>
    </w:p>
    <w:p w14:paraId="6AD3F050" w14:textId="77777777" w:rsidR="00126CD9" w:rsidRDefault="00126CD9" w:rsidP="00126CD9">
      <w:pPr>
        <w:pStyle w:val="a3"/>
        <w:spacing w:before="0" w:after="0"/>
        <w:ind w:right="154" w:firstLine="709"/>
        <w:rPr>
          <w:szCs w:val="28"/>
        </w:rPr>
      </w:pPr>
      <w:r>
        <w:rPr>
          <w:szCs w:val="28"/>
        </w:rPr>
        <w:t xml:space="preserve">3.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 w14:paraId="5FB71EBA" w14:textId="77777777" w:rsidR="00126CD9" w:rsidRDefault="00126CD9" w:rsidP="00126CD9">
      <w:pPr>
        <w:pStyle w:val="a3"/>
        <w:spacing w:before="0" w:after="0"/>
        <w:ind w:right="154" w:firstLine="709"/>
        <w:rPr>
          <w:szCs w:val="28"/>
        </w:rPr>
      </w:pPr>
      <w:r>
        <w:rPr>
          <w:szCs w:val="28"/>
        </w:rPr>
        <w:t>4.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14:paraId="0F22B48B" w14:textId="77777777" w:rsidR="00126CD9" w:rsidRDefault="00126CD9" w:rsidP="00126CD9">
      <w:pPr>
        <w:pStyle w:val="a3"/>
        <w:spacing w:before="0" w:after="0"/>
        <w:ind w:right="154" w:firstLine="709"/>
        <w:rPr>
          <w:szCs w:val="28"/>
        </w:rPr>
      </w:pPr>
      <w:r>
        <w:rPr>
          <w:szCs w:val="28"/>
        </w:rPr>
        <w:t xml:space="preserve">Особенности познавательной деятельности и интеллектуального развития детей с ЗПР определяют специфику изучения предмета. Как правило обучающиеся с ЗПР не проявляют достаточной познавательной активности и стойкого интереса к учебным заданиям, они не могут обдумывать и планировать предстоящую работу, следить за правильностью выполнения задания, у них нет стремления к улучшению результата. </w:t>
      </w:r>
    </w:p>
    <w:p w14:paraId="4174EC59" w14:textId="77777777" w:rsidR="00126CD9" w:rsidRDefault="00126CD9" w:rsidP="00126CD9">
      <w:pPr>
        <w:pStyle w:val="a3"/>
        <w:spacing w:before="0" w:after="0"/>
        <w:ind w:right="154" w:firstLine="709"/>
        <w:rPr>
          <w:szCs w:val="28"/>
        </w:rPr>
      </w:pPr>
      <w:r>
        <w:rPr>
          <w:szCs w:val="28"/>
        </w:rPr>
        <w:t>Трудности пространственной ориентировки замедляют формирование знаний и представлений о нумерации чисел, числовой последовательности, затрудняют использование математических знаков «&lt;» (меньше) и «&gt;» (больше), освоение разрядов многозначных чисел, геометрического материала (чертежно-графических навыков и использования чертежно-измерительных средств).</w:t>
      </w:r>
    </w:p>
    <w:p w14:paraId="3D9BE07C" w14:textId="77777777" w:rsidR="00126CD9" w:rsidRDefault="00126CD9" w:rsidP="00126CD9">
      <w:pPr>
        <w:pStyle w:val="a3"/>
        <w:spacing w:before="0" w:after="0"/>
        <w:ind w:right="154" w:firstLine="709"/>
        <w:rPr>
          <w:szCs w:val="28"/>
        </w:rPr>
      </w:pPr>
      <w:r>
        <w:rPr>
          <w:szCs w:val="28"/>
        </w:rPr>
        <w:lastRenderedPageBreak/>
        <w:t>Недостаточность развития словесно-логического мышления, логических операция анализа, синтеза, классификации, сравнения, обобщения, абстрагирования приводят к значительным трудностям в решении арифметических задач. Обучающиеся с ЗПР не всегда точно понимают смысл вопроса задачи, выбирают неверно действие для решения, могут «играть» с числами, не соотносят искомые и известные данные, не видят математических зависимостей. Инертность, замедленность и малоподвижность мыслительных процессов затрудняют формирование вычислительных навыков, использования правила порядка арифметических действий, алгоритма приема письменных вычислений. С трудом осваиваются и применяются учениками с ЗПР знания табличного умножения и деления, правила деления и умножения на ноль, внетабличное деление.</w:t>
      </w:r>
    </w:p>
    <w:p w14:paraId="1FFFB9D5" w14:textId="77777777" w:rsidR="00126CD9" w:rsidRDefault="00126CD9" w:rsidP="00126CD9">
      <w:pPr>
        <w:pStyle w:val="a3"/>
        <w:spacing w:before="0" w:after="0"/>
        <w:ind w:right="154" w:firstLine="709"/>
        <w:rPr>
          <w:szCs w:val="28"/>
        </w:rPr>
      </w:pPr>
      <w:r>
        <w:rPr>
          <w:szCs w:val="28"/>
        </w:rPr>
        <w:t xml:space="preserve">В программу учебного предмета «Математика» введены специальные разделы, направленные на коррекцию и сглаживание обозначенных трудностей, предусмотрены специальные подходы и виды деятельности, способствующие устранению или уменьшению затруднений. </w:t>
      </w:r>
    </w:p>
    <w:p w14:paraId="3088F07B" w14:textId="77777777" w:rsidR="00126CD9" w:rsidRDefault="00126CD9" w:rsidP="00126CD9">
      <w:pPr>
        <w:pStyle w:val="a3"/>
        <w:spacing w:before="0" w:after="0"/>
        <w:ind w:right="154" w:firstLine="709"/>
        <w:rPr>
          <w:szCs w:val="28"/>
        </w:rPr>
      </w:pPr>
      <w:r>
        <w:rPr>
          <w:szCs w:val="28"/>
        </w:rPr>
        <w:t>В первую очередь предусмотрена адаптация объема и сложности материала к познавательным возможностям учеников. Для этого произведен отбор содержания учебного материала и адаптация видов деятельности обучающихся с ЗПР, а также предусматривается возможность предъявления дозированной помощи и/или использование руководящего контроля педагога. Трудные для усвоения темы детализируются, а учебный материал предъявляется небольшими дозами. Для лучшего закрепления материала и автоматизации навыков широко используются различные смысловые и визуальные опоры, увеличивается объем заданий на закрепление.  Большое внимание уделяется практической работе и предметно-практическому оперированию, отработке алгоритмов работы с правилом, письменных приемов вычислений и т.д.</w:t>
      </w:r>
    </w:p>
    <w:p w14:paraId="475F0B55" w14:textId="77777777" w:rsidR="008649F3" w:rsidRDefault="008649F3" w:rsidP="00126CD9">
      <w:pPr>
        <w:spacing w:line="240" w:lineRule="auto"/>
      </w:pPr>
    </w:p>
    <w:sectPr w:rsidR="00864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C0"/>
    <w:rsid w:val="00126CD9"/>
    <w:rsid w:val="004229C0"/>
    <w:rsid w:val="0086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47A9"/>
  <w15:chartTrackingRefBased/>
  <w15:docId w15:val="{E09EEF66-758F-49A8-815D-F78FB6AB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26CD9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1"/>
    <w:semiHidden/>
    <w:rsid w:val="00126CD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8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1081</Words>
  <Characters>6164</Characters>
  <Application>Microsoft Office Word</Application>
  <DocSecurity>0</DocSecurity>
  <Lines>51</Lines>
  <Paragraphs>14</Paragraphs>
  <ScaleCrop>false</ScaleCrop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2024-09-24T08:07:00Z</dcterms:created>
  <dcterms:modified xsi:type="dcterms:W3CDTF">2024-09-24T08:08:00Z</dcterms:modified>
</cp:coreProperties>
</file>